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                                                                            УТВЕРЖДАЮ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 советом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БОУ г. Омска «СОШ №80»                     Директор БОУ г. Омска «СОШ №80»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_______ А.Р. Кадочигова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Пр. №          от                                             приказ №        от «____» _______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Style20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Style20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ПОЛОЖЕНИЕ </w:t>
      </w:r>
    </w:p>
    <w:p>
      <w:pPr>
        <w:pStyle w:val="Style20"/>
        <w:rPr>
          <w:b/>
          <w:b/>
          <w:bCs/>
          <w:szCs w:val="28"/>
        </w:rPr>
      </w:pPr>
      <w:r>
        <w:rPr>
          <w:b/>
          <w:bCs/>
          <w:szCs w:val="28"/>
        </w:rPr>
        <w:t>об организации индивидуального проекта как основной процедуры итоговой оценки достижения метапредметных результатов обучающихся на уровне основного общего и среднего общего образования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ОБЩИЕ ПОЛОЖЕНИЯ</w:t>
      </w:r>
    </w:p>
    <w:p>
      <w:pPr>
        <w:pStyle w:val="Normal"/>
        <w:ind w:first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Настоящее Положение разработано в соответствии с Федеральным Законом «Об образовании в Российской Федерации» № 273-ФЗ от 29.12.12 года, Приказом Минобрнауки РФ от 17.12.2010 №1897 «Об утверждении федерального государственного образовательного стандарта основного общего образования», Приказом Минобрнауки РФ от 17.05.2012 №1897 «Об утверждении федерального государственного образовательного стандарта среднего общего образования», образовательной программы бюджетного общеобразовательного учреждения города Омска "Средняя общеобразовательная школа № 80", р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екомендациями ИРООО по организации работы над  индивидуальным проектом как формы промежуточной аттестации по итогам освоения основной образовательной программы основного общего образования.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ОСОБЕННОСТИ УЧЕБНО-ИССЛЕДОВАТЕЛЬСКОЙ И ПРОЕКТНОЙ ДЕЯТЕЛЬНОСТИ НА УРОВНЕ ОСНОВНОГО И СРЕДНЕГО ОБЩЕГО ОБРАЗОВАНИЯ</w:t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318"/>
        <w:gridCol w:w="3716"/>
        <w:gridCol w:w="3537"/>
      </w:tblGrid>
      <w:tr>
        <w:trPr/>
        <w:tc>
          <w:tcPr>
            <w:tcW w:w="2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Параметры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сравнения</w:t>
            </w:r>
          </w:p>
        </w:tc>
        <w:tc>
          <w:tcPr>
            <w:tcW w:w="37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35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СОО</w:t>
            </w:r>
          </w:p>
        </w:tc>
      </w:tr>
      <w:tr>
        <w:trPr/>
        <w:tc>
          <w:tcPr>
            <w:tcW w:w="2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Определение темы и содержания проекта</w:t>
            </w:r>
          </w:p>
        </w:tc>
        <w:tc>
          <w:tcPr>
            <w:tcW w:w="37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Проект реализуется как в рамках одного предмета, так и на содержании нескольких (междисциплинарный).</w:t>
            </w:r>
          </w:p>
        </w:tc>
        <w:tc>
          <w:tcPr>
            <w:tcW w:w="35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Проект является инструментом учебной деятельности междисциплинарного характера, необходимым для освоения социальной жизни; содержание связано с выбором будущей профессии.</w:t>
            </w:r>
          </w:p>
        </w:tc>
      </w:tr>
      <w:tr>
        <w:trPr/>
        <w:tc>
          <w:tcPr>
            <w:tcW w:w="2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Процесс сопровождения</w:t>
            </w:r>
          </w:p>
        </w:tc>
        <w:tc>
          <w:tcPr>
            <w:tcW w:w="37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Специфика проектной деятельности обучающихся в значительной степени связана с ориентацией на получение проектного результата; процесс становления проектной деятельности предполагает и допускает наличие проб в рамках совместной деятельности обучающихся и учителя.</w:t>
            </w:r>
          </w:p>
        </w:tc>
        <w:tc>
          <w:tcPr>
            <w:tcW w:w="35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Проект реализуется самими старшеклассниками; он самостоятельно формулирует предпроектную идею. Ставит цели, описывает необходимые ресурсы и пр., включенность учителя минимальна.</w:t>
            </w:r>
          </w:p>
        </w:tc>
      </w:tr>
      <w:tr>
        <w:trPr/>
        <w:tc>
          <w:tcPr>
            <w:tcW w:w="2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371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исследовательское,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инженерное,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прикладное,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информационное,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социальное,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игровое,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творческое.</w:t>
            </w:r>
          </w:p>
        </w:tc>
        <w:tc>
          <w:tcPr>
            <w:tcW w:w="353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социальное,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бизнес-проектирование,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исследовательское,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инженерное,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информационное.</w:t>
            </w:r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Конкретизировать направления учебно-исследовательской и проектной деятельности на уровне ООО и СОО можно следующим образом: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-информационный проект - проект, целью которого является сбор, анализ и предоставление информации по какой-либо актуальной предметной\межпредметной или предпрофессиональной тематике;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исследовательский проект – проект, направленный на доказательство или опровержение какой-либо гипотезы, исследование какой-либо проблемы; при этом акцент на  теоретической части проекта не означает отсутствия практической.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Исследовательское направление старшеклассников должно носить выраженный научный характер.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Исследовательские проекты</w:t>
      </w:r>
      <w:r>
        <w:rPr>
          <w:rFonts w:cs="Times New Roman" w:ascii="Times New Roman" w:hAnsi="Times New Roman"/>
          <w:sz w:val="24"/>
          <w:szCs w:val="24"/>
        </w:rPr>
        <w:t xml:space="preserve"> могут иметь следующие направления: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естественно-научные исследования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исследования в гуманитарных областях (в том числе выходящих за рамки школьной программы, например,  психология, социология)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экономические исследования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социальные исследования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научно-технические исследования.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Требования к исследовательским проектам;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Виды проектов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Социальный (социально ориентированный) проект – проект, который направлен на повышение гражданской активности обучающихся и населения; проект, предполагающий сбор, анализ и представление информации по какой-нибудь актуальной социально значимой тематике;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Инженерный – проект, который включает совокупность документов (расчетов, чертежей и др.) для создания какого-либо продукта (сооружения и т.д.);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Бизнес-проект-акцент на профориентации, выявление и развитие предпринимательского потенциала, получение знаний и практических навыков в сфере предпринимательства; проект, предполагающий наличие программы действий по осуществлению конкретного коммерческого, хозяйственного замысла непременно с получением результата прибыли.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Количество участников в проекте может варьироваться от одного до двух человек.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Проектная работа должна быть обеспечена кураторским сопровождением. В обязанности куратора входят: обсуждение с обучающимися 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одного проекта возможно взаимодействие нескольких педагогов. Такой проект называется интегрированным, в таком случае указываются предметные области, которые найдут отражение в теме проекта.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ЗАЩИТА ИНДИВИДУАЛЬНОГО ПРОЕКТА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Защита индивидуального проекта происходит в присутствии комиссии образовательной организации. В состав экспертной комиссии включаются педагоги и представители образовательной организации.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Публичная защита проекта происходит в 2 этапа: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 этап. Предзащита (Защита темы проекта (проектной идеи).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предзащите проекта с обучающимися важно обсудить: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актуальность проекта;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положительные эффекты от реализации проекта, важные. Как для самого автора, так и для других людей;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ресурсы (как материальные, так и нематериальные), необходимые для реализации проекта, возможные источники ресурсов;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риски реализации проекта и сложности, которые ожидают обучающегося при реализации данного проекта.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результате защиты темы проекта должна произойти такая корректировка (при необходимости), чтобы проект стал реализуемым и позволил обучающемуся предпринять реальное проектное действие.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 этап Защита реализации проекта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защите обучающийся представляет свой реализованы й проект по следующему плану: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Тема и краткое описание сути проекта.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Актуальность проекта.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Положительные эффекты от реализации проекта, которые получит как сам автор, так и другие люди.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Ресурсы (материальные и нематериальные), которые были привлечены для реализации проекта, а также источники этих ресурсов.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 реализации проекта.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Риски реализации проекта и сложности, которые обучающимся удалось преодолеть в ходе его реализации.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Итоговая отметка за проект фиксируется в документе об уровне образования установленного образца - аттестате о среднем общем образовании.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IV.</w:t>
      </w:r>
      <w:r>
        <w:rPr>
          <w:rFonts w:cs="Times New Roman" w:ascii="Times New Roman" w:hAnsi="Times New Roman"/>
          <w:b/>
          <w:sz w:val="24"/>
          <w:szCs w:val="24"/>
        </w:rPr>
        <w:t xml:space="preserve">     СРОКИ ПРОВЕДЕНИЯ ПРОЕКТА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Защита проекта за </w:t>
      </w:r>
      <w:r>
        <w:rPr>
          <w:rFonts w:cs="Times New Roman" w:ascii="Times New Roman" w:hAnsi="Times New Roman"/>
          <w:b/>
          <w:sz w:val="24"/>
          <w:szCs w:val="24"/>
        </w:rPr>
        <w:t>курс основного общего образования</w:t>
      </w:r>
      <w:r>
        <w:rPr>
          <w:rFonts w:cs="Times New Roman" w:ascii="Times New Roman" w:hAnsi="Times New Roman"/>
          <w:sz w:val="24"/>
          <w:szCs w:val="24"/>
        </w:rPr>
        <w:t xml:space="preserve"> предполагает следующий алгоритм действий: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Утверждение тем проекта происходит на педсовете в январе для учащихся 8 класса. Каждый педагог школы, включая начальную, представляет по 2 темы.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Выбор окончательной темы проекта в феврале учащимися 8 класса. 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8 класса пишут заявление о выборе темы проекта.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Администрация школы издает приказ о закреплении за каждым учащимся куратора по проекту из числа педагогов школы.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Предзащита проекта проходит в 2 этапа: в марте для учащихся 8 класса, затем в феврале для учащихся 9 класса.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Защита проекта в 3 декаде апреля.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Защита проекта за курс </w:t>
      </w:r>
      <w:r>
        <w:rPr>
          <w:rFonts w:cs="Times New Roman" w:ascii="Times New Roman" w:hAnsi="Times New Roman"/>
          <w:b/>
          <w:sz w:val="24"/>
          <w:szCs w:val="24"/>
        </w:rPr>
        <w:t xml:space="preserve">среднего общего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обра</w:t>
      </w:r>
      <w:r>
        <w:rPr>
          <w:rFonts w:cs="Times New Roman" w:ascii="Times New Roman" w:hAnsi="Times New Roman"/>
          <w:sz w:val="24"/>
          <w:szCs w:val="24"/>
        </w:rPr>
        <w:t>зования предполагает следующий алгоритм действий: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Утверждение тем проекта происходит на педсовете в августе для учащихся 10 класса. Каждый педагог школы, включая начальную, представляет по 2 темы.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Выбор окончательной темы проекта в сентябре учащимися 10 класса. 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10 класса пишут заявление о выборе темы проекта.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Администрация школы издает приказ о закреплении за каждым учащимся куратора по проекту, из числа педагогов школы.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Предзащита проекта проходит в марте для учащихся 10 класса.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Защита проекта в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второй </w:t>
      </w:r>
      <w:r>
        <w:rPr>
          <w:rFonts w:cs="Times New Roman" w:ascii="Times New Roman" w:hAnsi="Times New Roman"/>
          <w:sz w:val="24"/>
          <w:szCs w:val="24"/>
        </w:rPr>
        <w:t>декаде мая.</w:t>
      </w:r>
    </w:p>
    <w:p>
      <w:pPr>
        <w:pStyle w:val="Normal"/>
        <w:jc w:val="both"/>
        <w:rPr>
          <w:highlight w:val="yellow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highlight w:val="white"/>
        </w:rPr>
        <w:t xml:space="preserve"> </w:t>
      </w:r>
      <w:r>
        <w:rPr>
          <w:rFonts w:eastAsia="" w:cs="Times New Roman" w:ascii="Times New Roman" w:hAnsi="Times New Roman" w:eastAsiaTheme="minorEastAsia"/>
          <w:b/>
          <w:sz w:val="24"/>
          <w:szCs w:val="24"/>
          <w:highlight w:val="white"/>
          <w:lang w:val="en-US"/>
        </w:rPr>
        <w:t>V.</w:t>
      </w:r>
      <w:r>
        <w:rPr>
          <w:rFonts w:eastAsia="" w:cs="Times New Roman" w:ascii="Times New Roman" w:hAnsi="Times New Roman" w:eastAsiaTheme="minorEastAsia"/>
          <w:b/>
          <w:sz w:val="24"/>
          <w:szCs w:val="24"/>
          <w:highlight w:val="white"/>
        </w:rPr>
        <w:t xml:space="preserve">  ИТОГОВАЯ ОТМЕТКА ЗА ПРОЕКТ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Результат проекта и его защита оцениваются по отдельности по пятибалльной шкале в соответствии с набранными баллами. Итоговая отметка определяется как среднее арифметическое отметок за результат проекта и его защиту, выставляется целыми числами в соответствие в правилами математического округления.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Критерии оценивания результата индивидуального проекта учащегося</w:t>
      </w:r>
    </w:p>
    <w:tbl>
      <w:tblPr>
        <w:tblW w:w="9601" w:type="dxa"/>
        <w:jc w:val="left"/>
        <w:tblInd w:w="-15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540"/>
        <w:gridCol w:w="6798"/>
        <w:gridCol w:w="2263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шкалы оценивания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 темы проекта;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1 – 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цели и задач проекта в соответствии с темой проекта;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1 – 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средств и методов, адекватных поставленным целям;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1 – 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Планирование, определение сроков и последовательности выполнения работ;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1 – 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темы и идеи проекта через содержание;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1 – 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текста проекта нормам русского литературного языка;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1 – 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оформления проекта.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1 – 0</w:t>
            </w:r>
          </w:p>
        </w:tc>
      </w:tr>
    </w:tbl>
    <w:p>
      <w:pPr>
        <w:pStyle w:val="Normal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критерий оценивается по двухбалльной шкале: «2» - показатель представлен полностью, в достаточной мере, «1» - показатель представлен частично, «0» - показатель не представлен.</w:t>
      </w:r>
    </w:p>
    <w:p>
      <w:pPr>
        <w:pStyle w:val="Normal"/>
        <w:ind w:left="0" w:right="0" w:firstLine="708"/>
        <w:rPr>
          <w:rFonts w:ascii="Times New Roman" w:hAnsi="Times New Roman"/>
          <w:b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Максимальное количество баллов – 14. </w:t>
      </w:r>
    </w:p>
    <w:p>
      <w:pPr>
        <w:pStyle w:val="Normal"/>
        <w:ind w:left="0" w:right="0" w:firstLine="708"/>
        <w:jc w:val="center"/>
        <w:rPr>
          <w:rFonts w:ascii="Times New Roman" w:hAnsi="Times New Roman"/>
          <w:b/>
          <w:b/>
          <w:sz w:val="24"/>
          <w:szCs w:val="24"/>
          <w:highlight w:val="yellow"/>
        </w:rPr>
      </w:pPr>
      <w:bookmarkStart w:id="0" w:name="__DdeLink__15502_2141707195"/>
      <w:bookmarkEnd w:id="0"/>
      <w:r>
        <w:rPr>
          <w:rFonts w:eastAsia="" w:cs="" w:cstheme="minorBidi" w:eastAsiaTheme="minorEastAsia"/>
          <w:b/>
          <w:sz w:val="24"/>
          <w:szCs w:val="24"/>
          <w:highlight w:val="white"/>
        </w:rPr>
        <w:t>Шкала перевода баллов в отметки</w:t>
      </w:r>
    </w:p>
    <w:tbl>
      <w:tblPr>
        <w:tblW w:w="9355" w:type="dxa"/>
        <w:jc w:val="left"/>
        <w:tblInd w:w="55" w:type="dxa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1871"/>
        <w:gridCol w:w="1871"/>
        <w:gridCol w:w="1871"/>
        <w:gridCol w:w="1871"/>
        <w:gridCol w:w="1871"/>
      </w:tblGrid>
      <w:tr>
        <w:trPr/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"2"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"3"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"4"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"5"</w:t>
            </w:r>
          </w:p>
        </w:tc>
      </w:tr>
      <w:tr>
        <w:trPr/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11-14</w:t>
            </w:r>
          </w:p>
        </w:tc>
      </w:tr>
    </w:tbl>
    <w:p>
      <w:pPr>
        <w:pStyle w:val="Normal"/>
        <w:ind w:left="0" w:right="0" w:firstLine="708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left="0" w:right="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Критерии оценивания участия учащегося в презентации проекта</w:t>
      </w:r>
    </w:p>
    <w:tbl>
      <w:tblPr>
        <w:tblW w:w="9465" w:type="dxa"/>
        <w:jc w:val="left"/>
        <w:tblInd w:w="-15" w:type="dxa"/>
        <w:tblCellMar>
          <w:top w:w="0" w:type="dxa"/>
          <w:left w:w="30" w:type="dxa"/>
          <w:bottom w:w="0" w:type="dxa"/>
          <w:right w:w="40" w:type="dxa"/>
        </w:tblCellMar>
      </w:tblPr>
      <w:tblGrid>
        <w:gridCol w:w="310"/>
        <w:gridCol w:w="1636"/>
        <w:gridCol w:w="5891"/>
        <w:gridCol w:w="1627"/>
      </w:tblGrid>
      <w:tr>
        <w:trPr>
          <w:trHeight w:val="240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Вариант шкалы оценивания</w:t>
            </w:r>
          </w:p>
        </w:tc>
      </w:tr>
      <w:tr>
        <w:trPr>
          <w:trHeight w:val="1505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Качество представления доклада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доклад зачитывается;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доклад пересказывается, но не объяснена суть работы;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доклад пересказывается, суть работы объяснена;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доклад пересказывается, суть работы объяснена, есть взаимодействие с аудиторией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– 1 – 0</w:t>
            </w:r>
          </w:p>
        </w:tc>
      </w:tr>
      <w:tr>
        <w:trPr>
          <w:trHeight w:val="847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нет четкости ответов на большинство вопросов;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даны ответы на большинство вопросов;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даны ответы на все вопросы убедительно и аргументировано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– 1 – 0</w:t>
            </w:r>
          </w:p>
        </w:tc>
      </w:tr>
      <w:tr>
        <w:trPr>
          <w:trHeight w:val="451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демон</w:t>
              <w:softHyphen/>
              <w:t>страционного материала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1 - - демонстрационный материал не используется в докладе;</w:t>
            </w:r>
          </w:p>
          <w:p>
            <w:pPr>
              <w:pStyle w:val="Normal"/>
              <w:shd w:val="clear" w:fill="FFFFFF"/>
              <w:ind w:left="0" w:right="0" w:hanging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- демонстрационный материал используется в докладе;</w:t>
            </w:r>
          </w:p>
          <w:p>
            <w:pPr>
              <w:pStyle w:val="Normal"/>
              <w:spacing w:before="0" w:after="200"/>
              <w:ind w:left="0" w:right="0" w:hanging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3 - - демонстрационный материал используется в докладе, информативен, автор свободно в нем ориентируется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– 1 – 0</w:t>
            </w:r>
          </w:p>
        </w:tc>
      </w:tr>
      <w:tr>
        <w:trPr>
          <w:trHeight w:val="451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демонст</w:t>
              <w:softHyphen/>
              <w:t>рационного материала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2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1 - - демонстрационный материал не оформлен,</w:t>
            </w:r>
          </w:p>
          <w:p>
            <w:pPr>
              <w:pStyle w:val="Normal"/>
              <w:ind w:left="0" w:right="0" w:hanging="2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2 - - демонстрационный материал оформлен хорошо, но есть отдельные замечания;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демонстрационный материал замечаний не имеет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– 1 – 0</w:t>
            </w:r>
          </w:p>
        </w:tc>
      </w:tr>
    </w:tbl>
    <w:p>
      <w:pPr>
        <w:pStyle w:val="Normal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критерий оценивается по двухбалльной шкале: «2» - показатель представлен полностью, в достаточной мере, «1» - показатель представлен частично, «0» - показатель не представлен.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Максимальное количество баллов – 8.</w:t>
      </w:r>
    </w:p>
    <w:p>
      <w:pPr>
        <w:pStyle w:val="Normal"/>
        <w:ind w:left="0" w:right="0" w:firstLine="708"/>
        <w:jc w:val="center"/>
        <w:rPr>
          <w:rFonts w:ascii="Times New Roman" w:hAnsi="Times New Roman" w:cs="Times New Roman"/>
          <w:b/>
          <w:b/>
          <w:sz w:val="24"/>
          <w:szCs w:val="24"/>
          <w:highlight w:val="yellow"/>
        </w:rPr>
      </w:pPr>
      <w:r>
        <w:rPr>
          <w:rFonts w:eastAsia="" w:cs="Times New Roman" w:ascii="Times New Roman" w:hAnsi="Times New Roman" w:eastAsiaTheme="minorEastAsia"/>
          <w:b/>
          <w:sz w:val="24"/>
          <w:szCs w:val="24"/>
          <w:highlight w:val="white"/>
        </w:rPr>
        <w:t>Шкала перевода баллов в отметки</w:t>
      </w:r>
    </w:p>
    <w:tbl>
      <w:tblPr>
        <w:tblW w:w="9355" w:type="dxa"/>
        <w:jc w:val="left"/>
        <w:tblInd w:w="55" w:type="dxa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1871"/>
        <w:gridCol w:w="1871"/>
        <w:gridCol w:w="1871"/>
        <w:gridCol w:w="1871"/>
        <w:gridCol w:w="1871"/>
      </w:tblGrid>
      <w:tr>
        <w:trPr/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"5"</w:t>
            </w:r>
          </w:p>
        </w:tc>
      </w:tr>
      <w:tr>
        <w:trPr/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6-8</w:t>
            </w:r>
          </w:p>
        </w:tc>
      </w:tr>
    </w:tbl>
    <w:p>
      <w:pPr>
        <w:pStyle w:val="Normal"/>
        <w:ind w:left="0" w:right="0"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6"/>
        <w:spacing w:lineRule="auto" w:line="288" w:before="0" w:after="140"/>
        <w:rPr/>
      </w:pPr>
      <w:r>
        <w:rPr/>
        <w:b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5"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66f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a62e56"/>
    <w:rPr>
      <w:rFonts w:ascii="Times New Roman" w:hAnsi="Times New Roman" w:eastAsia="Times New Roman" w:cs="Times New Roman"/>
      <w:sz w:val="28"/>
      <w:szCs w:val="24"/>
    </w:rPr>
  </w:style>
  <w:style w:type="character" w:styleId="WW8Num4z0">
    <w:name w:val="WW8Num4z0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Title"/>
    <w:basedOn w:val="Normal"/>
    <w:link w:val="a4"/>
    <w:qFormat/>
    <w:rsid w:val="00a62e56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NoSpacing">
    <w:name w:val="No Spacing"/>
    <w:uiPriority w:val="1"/>
    <w:qFormat/>
    <w:rsid w:val="00a62e56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f58bc"/>
    <w:pPr>
      <w:spacing w:before="0" w:after="20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c0d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184E-D82D-42FA-9F58-FE7FF7EA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Application>LibreOffice/6.4.6.2$Linux_X86_64 LibreOffice_project/40$Build-2</Application>
  <Pages>6</Pages>
  <Words>1294</Words>
  <Characters>8825</Characters>
  <CharactersWithSpaces>10257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2018-06-27T04:29:00Z</dcterms:created>
  <dc:creator>user</dc:creator>
  <dc:description/>
  <dc:language>ru-RU</dc:language>
  <cp:lastModifiedBy/>
  <cp:lastPrinted>2018-08-16T06:13:00Z</cp:lastPrinted>
  <dcterms:modified xsi:type="dcterms:W3CDTF">2021-01-05T19:37:53Z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